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4352" w14:textId="373F5C7F" w:rsidR="007C5289" w:rsidRPr="000B014E" w:rsidRDefault="00CB7513" w:rsidP="00E65D1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B014E">
        <w:rPr>
          <w:rFonts w:ascii="Times New Roman" w:hAnsi="Times New Roman" w:cs="Times New Roman"/>
          <w:b/>
          <w:sz w:val="28"/>
        </w:rPr>
        <w:t xml:space="preserve">REGJISTRI I KERKESVE DHE </w:t>
      </w:r>
      <w:proofErr w:type="gramStart"/>
      <w:r w:rsidRPr="000B014E">
        <w:rPr>
          <w:rFonts w:ascii="Times New Roman" w:hAnsi="Times New Roman" w:cs="Times New Roman"/>
          <w:b/>
          <w:sz w:val="28"/>
        </w:rPr>
        <w:t>PERGJIGJEVE</w:t>
      </w:r>
      <w:r w:rsidR="00E65D12" w:rsidRPr="000B014E">
        <w:rPr>
          <w:rFonts w:ascii="Times New Roman" w:hAnsi="Times New Roman" w:cs="Times New Roman"/>
          <w:b/>
          <w:sz w:val="28"/>
        </w:rPr>
        <w:t xml:space="preserve"> </w:t>
      </w:r>
      <w:r w:rsidR="00B44050">
        <w:rPr>
          <w:rFonts w:ascii="Times New Roman" w:hAnsi="Times New Roman" w:cs="Times New Roman"/>
          <w:b/>
          <w:sz w:val="28"/>
        </w:rPr>
        <w:t xml:space="preserve"> Shkurt</w:t>
      </w:r>
      <w:proofErr w:type="gramEnd"/>
      <w:r w:rsidR="00B44050">
        <w:rPr>
          <w:rFonts w:ascii="Times New Roman" w:hAnsi="Times New Roman" w:cs="Times New Roman"/>
          <w:b/>
          <w:sz w:val="28"/>
        </w:rPr>
        <w:t>-Qershor</w:t>
      </w:r>
      <w:r w:rsidR="00015134">
        <w:rPr>
          <w:rFonts w:ascii="Times New Roman" w:hAnsi="Times New Roman" w:cs="Times New Roman"/>
          <w:b/>
          <w:sz w:val="28"/>
        </w:rPr>
        <w:t xml:space="preserve"> </w:t>
      </w:r>
      <w:r w:rsidR="00E65D12" w:rsidRPr="000B014E">
        <w:rPr>
          <w:rFonts w:ascii="Times New Roman" w:hAnsi="Times New Roman" w:cs="Times New Roman"/>
          <w:b/>
          <w:sz w:val="28"/>
        </w:rPr>
        <w:t>202</w:t>
      </w:r>
      <w:r w:rsidR="00FC2C22">
        <w:rPr>
          <w:rFonts w:ascii="Times New Roman" w:hAnsi="Times New Roman" w:cs="Times New Roman"/>
          <w:b/>
          <w:sz w:val="28"/>
        </w:rPr>
        <w:t>5</w:t>
      </w:r>
    </w:p>
    <w:p w14:paraId="75F07F92" w14:textId="77777777" w:rsidR="00CB7513" w:rsidRPr="000B014E" w:rsidRDefault="00E65D12" w:rsidP="00574889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0B014E">
        <w:rPr>
          <w:rFonts w:ascii="Times New Roman" w:eastAsia="Times New Roman" w:hAnsi="Times New Roman" w:cs="Times New Roman"/>
          <w:b/>
          <w:color w:val="000000"/>
        </w:rPr>
        <w:t>Mbështetur</w:t>
      </w:r>
      <w:proofErr w:type="spellEnd"/>
      <w:r w:rsidRPr="000B014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0B014E">
        <w:rPr>
          <w:rFonts w:ascii="Times New Roman" w:eastAsia="Times New Roman" w:hAnsi="Times New Roman" w:cs="Times New Roman"/>
          <w:b/>
          <w:color w:val="000000"/>
        </w:rPr>
        <w:t>në</w:t>
      </w:r>
      <w:proofErr w:type="spellEnd"/>
      <w:r w:rsidRPr="000B014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0B014E">
        <w:rPr>
          <w:rFonts w:ascii="Times New Roman" w:eastAsia="Times New Roman" w:hAnsi="Times New Roman" w:cs="Times New Roman"/>
          <w:b/>
          <w:color w:val="000000"/>
        </w:rPr>
        <w:t>Ligjin</w:t>
      </w:r>
      <w:proofErr w:type="spellEnd"/>
      <w:r w:rsidRPr="000B014E">
        <w:rPr>
          <w:rFonts w:ascii="Times New Roman" w:eastAsia="Times New Roman" w:hAnsi="Times New Roman" w:cs="Times New Roman"/>
          <w:b/>
          <w:color w:val="000000"/>
        </w:rPr>
        <w:t xml:space="preserve"> nr.119/2014 "</w:t>
      </w:r>
      <w:proofErr w:type="spellStart"/>
      <w:r w:rsidRPr="000B014E">
        <w:rPr>
          <w:rFonts w:ascii="Times New Roman" w:eastAsia="Times New Roman" w:hAnsi="Times New Roman" w:cs="Times New Roman"/>
          <w:b/>
          <w:color w:val="000000"/>
        </w:rPr>
        <w:t>Për</w:t>
      </w:r>
      <w:proofErr w:type="spellEnd"/>
      <w:r w:rsidRPr="000B014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0B014E">
        <w:rPr>
          <w:rFonts w:ascii="Times New Roman" w:eastAsia="Times New Roman" w:hAnsi="Times New Roman" w:cs="Times New Roman"/>
          <w:b/>
          <w:color w:val="000000"/>
        </w:rPr>
        <w:t>të</w:t>
      </w:r>
      <w:proofErr w:type="spellEnd"/>
      <w:r w:rsidRPr="000B014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0B014E">
        <w:rPr>
          <w:rFonts w:ascii="Times New Roman" w:eastAsia="Times New Roman" w:hAnsi="Times New Roman" w:cs="Times New Roman"/>
          <w:b/>
          <w:color w:val="000000"/>
        </w:rPr>
        <w:t>Drejtën</w:t>
      </w:r>
      <w:proofErr w:type="spellEnd"/>
      <w:r w:rsidRPr="000B014E">
        <w:rPr>
          <w:rFonts w:ascii="Times New Roman" w:eastAsia="Times New Roman" w:hAnsi="Times New Roman" w:cs="Times New Roman"/>
          <w:b/>
          <w:color w:val="000000"/>
        </w:rPr>
        <w:t xml:space="preserve"> e </w:t>
      </w:r>
      <w:proofErr w:type="spellStart"/>
      <w:r w:rsidRPr="000B014E">
        <w:rPr>
          <w:rFonts w:ascii="Times New Roman" w:eastAsia="Times New Roman" w:hAnsi="Times New Roman" w:cs="Times New Roman"/>
          <w:b/>
          <w:color w:val="000000"/>
        </w:rPr>
        <w:t>Informimit</w:t>
      </w:r>
      <w:proofErr w:type="spellEnd"/>
      <w:r w:rsidRPr="000B014E">
        <w:rPr>
          <w:rFonts w:ascii="Times New Roman" w:eastAsia="Times New Roman" w:hAnsi="Times New Roman" w:cs="Times New Roman"/>
          <w:b/>
          <w:color w:val="000000"/>
        </w:rPr>
        <w:t xml:space="preserve">" </w:t>
      </w:r>
      <w:proofErr w:type="spellStart"/>
      <w:r w:rsidRPr="000B014E">
        <w:rPr>
          <w:rFonts w:ascii="Times New Roman" w:eastAsia="Times New Roman" w:hAnsi="Times New Roman" w:cs="Times New Roman"/>
          <w:b/>
          <w:color w:val="000000"/>
        </w:rPr>
        <w:t>neni</w:t>
      </w:r>
      <w:proofErr w:type="spellEnd"/>
      <w:r w:rsidRPr="000B014E">
        <w:rPr>
          <w:rFonts w:ascii="Times New Roman" w:eastAsia="Times New Roman" w:hAnsi="Times New Roman" w:cs="Times New Roman"/>
          <w:b/>
          <w:color w:val="000000"/>
        </w:rPr>
        <w:t xml:space="preserve"> nr.8 pika 1</w:t>
      </w:r>
    </w:p>
    <w:tbl>
      <w:tblPr>
        <w:tblStyle w:val="TableGrid"/>
        <w:tblW w:w="14637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3690"/>
        <w:gridCol w:w="1350"/>
        <w:gridCol w:w="3600"/>
        <w:gridCol w:w="2250"/>
        <w:gridCol w:w="1677"/>
      </w:tblGrid>
      <w:tr w:rsidR="00257022" w:rsidRPr="000B014E" w14:paraId="69505C08" w14:textId="77777777" w:rsidTr="00C14FEA">
        <w:trPr>
          <w:trHeight w:val="691"/>
        </w:trPr>
        <w:tc>
          <w:tcPr>
            <w:tcW w:w="810" w:type="dxa"/>
            <w:shd w:val="clear" w:color="auto" w:fill="95B3D7" w:themeFill="accent1" w:themeFillTint="99"/>
          </w:tcPr>
          <w:p w14:paraId="265AFBA0" w14:textId="77777777" w:rsidR="00CB7513" w:rsidRPr="000B014E" w:rsidRDefault="00CB7513" w:rsidP="00F36B8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014E">
              <w:rPr>
                <w:rFonts w:ascii="Times New Roman" w:hAnsi="Times New Roman" w:cs="Times New Roman"/>
                <w:b/>
                <w:sz w:val="18"/>
              </w:rPr>
              <w:t>Nr.</w:t>
            </w:r>
          </w:p>
          <w:p w14:paraId="0B73FF12" w14:textId="77777777" w:rsidR="00CB7513" w:rsidRPr="000B014E" w:rsidRDefault="00CB7513" w:rsidP="00F36B8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B014E">
              <w:rPr>
                <w:rFonts w:ascii="Times New Roman" w:hAnsi="Times New Roman" w:cs="Times New Roman"/>
                <w:b/>
                <w:sz w:val="18"/>
              </w:rPr>
              <w:t>Rendor</w:t>
            </w:r>
            <w:proofErr w:type="spellEnd"/>
          </w:p>
        </w:tc>
        <w:tc>
          <w:tcPr>
            <w:tcW w:w="1260" w:type="dxa"/>
            <w:shd w:val="clear" w:color="auto" w:fill="95B3D7" w:themeFill="accent1" w:themeFillTint="99"/>
          </w:tcPr>
          <w:p w14:paraId="7C0D1620" w14:textId="77777777" w:rsidR="00CB7513" w:rsidRPr="000B014E" w:rsidRDefault="00E65D12" w:rsidP="00F36B8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014E">
              <w:rPr>
                <w:rFonts w:ascii="Times New Roman" w:hAnsi="Times New Roman" w:cs="Times New Roman"/>
                <w:b/>
                <w:sz w:val="18"/>
              </w:rPr>
              <w:t xml:space="preserve">Data </w:t>
            </w:r>
            <w:proofErr w:type="gramStart"/>
            <w:r w:rsidRPr="000B014E">
              <w:rPr>
                <w:rFonts w:ascii="Times New Roman" w:hAnsi="Times New Roman" w:cs="Times New Roman"/>
                <w:b/>
                <w:sz w:val="18"/>
              </w:rPr>
              <w:t xml:space="preserve">e  </w:t>
            </w:r>
            <w:proofErr w:type="spellStart"/>
            <w:r w:rsidRPr="000B014E">
              <w:rPr>
                <w:rFonts w:ascii="Times New Roman" w:hAnsi="Times New Roman" w:cs="Times New Roman"/>
                <w:b/>
                <w:sz w:val="18"/>
              </w:rPr>
              <w:t>kërkesë</w:t>
            </w:r>
            <w:r w:rsidR="00CB7513" w:rsidRPr="000B014E">
              <w:rPr>
                <w:rFonts w:ascii="Times New Roman" w:hAnsi="Times New Roman" w:cs="Times New Roman"/>
                <w:b/>
                <w:sz w:val="18"/>
              </w:rPr>
              <w:t>s</w:t>
            </w:r>
            <w:proofErr w:type="spellEnd"/>
            <w:proofErr w:type="gramEnd"/>
          </w:p>
        </w:tc>
        <w:tc>
          <w:tcPr>
            <w:tcW w:w="3690" w:type="dxa"/>
            <w:shd w:val="clear" w:color="auto" w:fill="95B3D7" w:themeFill="accent1" w:themeFillTint="99"/>
          </w:tcPr>
          <w:p w14:paraId="1D16B97F" w14:textId="77777777" w:rsidR="00CB7513" w:rsidRPr="000B014E" w:rsidRDefault="00E65D12" w:rsidP="00CB751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B014E">
              <w:rPr>
                <w:rFonts w:ascii="Times New Roman" w:hAnsi="Times New Roman" w:cs="Times New Roman"/>
                <w:b/>
                <w:sz w:val="18"/>
              </w:rPr>
              <w:t>Objekti</w:t>
            </w:r>
            <w:proofErr w:type="spellEnd"/>
            <w:r w:rsidRPr="000B014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0B014E">
              <w:rPr>
                <w:rFonts w:ascii="Times New Roman" w:hAnsi="Times New Roman" w:cs="Times New Roman"/>
                <w:b/>
                <w:sz w:val="18"/>
              </w:rPr>
              <w:t>i</w:t>
            </w:r>
            <w:proofErr w:type="spellEnd"/>
            <w:r w:rsidRPr="000B014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0B014E">
              <w:rPr>
                <w:rFonts w:ascii="Times New Roman" w:hAnsi="Times New Roman" w:cs="Times New Roman"/>
                <w:b/>
                <w:sz w:val="18"/>
              </w:rPr>
              <w:t>kërkesë</w:t>
            </w:r>
            <w:r w:rsidR="00CB7513" w:rsidRPr="000B014E">
              <w:rPr>
                <w:rFonts w:ascii="Times New Roman" w:hAnsi="Times New Roman" w:cs="Times New Roman"/>
                <w:b/>
                <w:sz w:val="18"/>
              </w:rPr>
              <w:t>s</w:t>
            </w:r>
            <w:proofErr w:type="spellEnd"/>
          </w:p>
        </w:tc>
        <w:tc>
          <w:tcPr>
            <w:tcW w:w="1350" w:type="dxa"/>
            <w:shd w:val="clear" w:color="auto" w:fill="95B3D7" w:themeFill="accent1" w:themeFillTint="99"/>
          </w:tcPr>
          <w:p w14:paraId="0BD6F7F5" w14:textId="77777777" w:rsidR="00CB7513" w:rsidRPr="000B014E" w:rsidRDefault="00E65D12" w:rsidP="00CB751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014E">
              <w:rPr>
                <w:rFonts w:ascii="Times New Roman" w:hAnsi="Times New Roman" w:cs="Times New Roman"/>
                <w:b/>
                <w:sz w:val="18"/>
              </w:rPr>
              <w:t xml:space="preserve">Data e </w:t>
            </w:r>
            <w:proofErr w:type="spellStart"/>
            <w:r w:rsidRPr="000B014E">
              <w:rPr>
                <w:rFonts w:ascii="Times New Roman" w:hAnsi="Times New Roman" w:cs="Times New Roman"/>
                <w:b/>
                <w:sz w:val="18"/>
              </w:rPr>
              <w:t>pë</w:t>
            </w:r>
            <w:r w:rsidR="00CB7513" w:rsidRPr="000B014E">
              <w:rPr>
                <w:rFonts w:ascii="Times New Roman" w:hAnsi="Times New Roman" w:cs="Times New Roman"/>
                <w:b/>
                <w:sz w:val="18"/>
              </w:rPr>
              <w:t>rgjigjes</w:t>
            </w:r>
            <w:proofErr w:type="spellEnd"/>
          </w:p>
        </w:tc>
        <w:tc>
          <w:tcPr>
            <w:tcW w:w="3600" w:type="dxa"/>
            <w:shd w:val="clear" w:color="auto" w:fill="95B3D7" w:themeFill="accent1" w:themeFillTint="99"/>
          </w:tcPr>
          <w:p w14:paraId="50F33C08" w14:textId="77777777" w:rsidR="00CB7513" w:rsidRPr="000B014E" w:rsidRDefault="00E65D12" w:rsidP="00CB751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B014E">
              <w:rPr>
                <w:rFonts w:ascii="Times New Roman" w:hAnsi="Times New Roman" w:cs="Times New Roman"/>
                <w:b/>
                <w:sz w:val="18"/>
              </w:rPr>
              <w:t>Pë</w:t>
            </w:r>
            <w:r w:rsidR="00CB7513" w:rsidRPr="000B014E">
              <w:rPr>
                <w:rFonts w:ascii="Times New Roman" w:hAnsi="Times New Roman" w:cs="Times New Roman"/>
                <w:b/>
                <w:sz w:val="18"/>
              </w:rPr>
              <w:t>rgjigje</w:t>
            </w:r>
            <w:proofErr w:type="spellEnd"/>
          </w:p>
        </w:tc>
        <w:tc>
          <w:tcPr>
            <w:tcW w:w="2250" w:type="dxa"/>
            <w:shd w:val="clear" w:color="auto" w:fill="95B3D7" w:themeFill="accent1" w:themeFillTint="99"/>
          </w:tcPr>
          <w:p w14:paraId="1E52EA6E" w14:textId="77777777" w:rsidR="00CB7513" w:rsidRPr="000B014E" w:rsidRDefault="00CB7513" w:rsidP="00CB751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B014E">
              <w:rPr>
                <w:rFonts w:ascii="Times New Roman" w:hAnsi="Times New Roman" w:cs="Times New Roman"/>
                <w:b/>
                <w:sz w:val="18"/>
              </w:rPr>
              <w:t>Menyra</w:t>
            </w:r>
            <w:proofErr w:type="spellEnd"/>
            <w:r w:rsidRPr="000B014E">
              <w:rPr>
                <w:rFonts w:ascii="Times New Roman" w:hAnsi="Times New Roman" w:cs="Times New Roman"/>
                <w:b/>
                <w:sz w:val="18"/>
              </w:rPr>
              <w:t xml:space="preserve"> e</w:t>
            </w:r>
            <w:r w:rsidR="00E65D12" w:rsidRPr="000B014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65D12" w:rsidRPr="000B014E">
              <w:rPr>
                <w:rFonts w:ascii="Times New Roman" w:hAnsi="Times New Roman" w:cs="Times New Roman"/>
                <w:b/>
                <w:sz w:val="18"/>
              </w:rPr>
              <w:t>përfundimit</w:t>
            </w:r>
            <w:proofErr w:type="spellEnd"/>
            <w:r w:rsidR="00E65D12" w:rsidRPr="000B014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65D12" w:rsidRPr="000B014E">
              <w:rPr>
                <w:rFonts w:ascii="Times New Roman" w:hAnsi="Times New Roman" w:cs="Times New Roman"/>
                <w:b/>
                <w:sz w:val="18"/>
              </w:rPr>
              <w:t>të</w:t>
            </w:r>
            <w:proofErr w:type="spellEnd"/>
            <w:r w:rsidR="00E65D12" w:rsidRPr="000B014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E65D12" w:rsidRPr="000B014E">
              <w:rPr>
                <w:rFonts w:ascii="Times New Roman" w:hAnsi="Times New Roman" w:cs="Times New Roman"/>
                <w:b/>
                <w:sz w:val="18"/>
              </w:rPr>
              <w:t>kërkesë</w:t>
            </w:r>
            <w:r w:rsidRPr="000B014E">
              <w:rPr>
                <w:rFonts w:ascii="Times New Roman" w:hAnsi="Times New Roman" w:cs="Times New Roman"/>
                <w:b/>
                <w:sz w:val="18"/>
              </w:rPr>
              <w:t>s</w:t>
            </w:r>
            <w:proofErr w:type="spellEnd"/>
          </w:p>
        </w:tc>
        <w:tc>
          <w:tcPr>
            <w:tcW w:w="1677" w:type="dxa"/>
            <w:shd w:val="clear" w:color="auto" w:fill="95B3D7" w:themeFill="accent1" w:themeFillTint="99"/>
          </w:tcPr>
          <w:p w14:paraId="6DF84A89" w14:textId="77777777" w:rsidR="00CB7513" w:rsidRPr="000B014E" w:rsidRDefault="00CB7513" w:rsidP="00CB751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B014E">
              <w:rPr>
                <w:rFonts w:ascii="Times New Roman" w:hAnsi="Times New Roman" w:cs="Times New Roman"/>
                <w:b/>
                <w:sz w:val="18"/>
              </w:rPr>
              <w:t>Tarifa</w:t>
            </w:r>
          </w:p>
        </w:tc>
      </w:tr>
      <w:tr w:rsidR="00190368" w:rsidRPr="000B014E" w14:paraId="7A11C37B" w14:textId="77777777" w:rsidTr="00C14FEA">
        <w:trPr>
          <w:trHeight w:val="691"/>
        </w:trPr>
        <w:tc>
          <w:tcPr>
            <w:tcW w:w="810" w:type="dxa"/>
            <w:shd w:val="clear" w:color="auto" w:fill="auto"/>
          </w:tcPr>
          <w:p w14:paraId="269BF7B8" w14:textId="788BE782" w:rsidR="00190368" w:rsidRPr="00612BA6" w:rsidRDefault="00612BA6" w:rsidP="00F36B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14:paraId="487B1D91" w14:textId="45CEF9EB" w:rsidR="00190368" w:rsidRPr="00612BA6" w:rsidRDefault="007B2FAB" w:rsidP="00F36B8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01</w:t>
            </w:r>
            <w:r w:rsidR="006F05FB">
              <w:rPr>
                <w:rFonts w:ascii="Times New Roman" w:hAnsi="Times New Roman" w:cs="Times New Roman"/>
                <w:b/>
                <w:sz w:val="20"/>
                <w:szCs w:val="24"/>
              </w:rPr>
              <w:t>-28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.02.2025</w:t>
            </w:r>
          </w:p>
        </w:tc>
        <w:tc>
          <w:tcPr>
            <w:tcW w:w="3690" w:type="dxa"/>
            <w:shd w:val="clear" w:color="auto" w:fill="auto"/>
          </w:tcPr>
          <w:p w14:paraId="3D046E7F" w14:textId="77777777" w:rsidR="00726C20" w:rsidRPr="00AF0DEF" w:rsidRDefault="00726C20" w:rsidP="00726C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Nuk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rezulton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asnje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kërkesë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informacion</w:t>
            </w:r>
            <w:proofErr w:type="spellEnd"/>
          </w:p>
          <w:p w14:paraId="362A27B5" w14:textId="28C1CBBF" w:rsidR="00190368" w:rsidRPr="00AF0DEF" w:rsidRDefault="00190368" w:rsidP="001903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A42110A" w14:textId="0FAE543A" w:rsidR="00190368" w:rsidRPr="00AF0DEF" w:rsidRDefault="00190368" w:rsidP="00CB7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23946EA6" w14:textId="2DE2003A" w:rsidR="00190368" w:rsidRPr="00AF0DEF" w:rsidRDefault="00190368" w:rsidP="00612B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0658AC2" w14:textId="0EAB9FF9" w:rsidR="00190368" w:rsidRPr="00612BA6" w:rsidRDefault="00612BA6" w:rsidP="00CB751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2BA6">
              <w:rPr>
                <w:rFonts w:ascii="Times New Roman" w:hAnsi="Times New Roman" w:cs="Times New Roman"/>
                <w:b/>
                <w:szCs w:val="28"/>
              </w:rPr>
              <w:t>Email</w:t>
            </w:r>
          </w:p>
        </w:tc>
        <w:tc>
          <w:tcPr>
            <w:tcW w:w="1677" w:type="dxa"/>
            <w:shd w:val="clear" w:color="auto" w:fill="auto"/>
          </w:tcPr>
          <w:p w14:paraId="2288EDA6" w14:textId="3EFF7915" w:rsidR="00190368" w:rsidRPr="00612BA6" w:rsidRDefault="005A029C" w:rsidP="00CB751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EF6972" w14:paraId="76AF4B15" w14:textId="77777777" w:rsidTr="00C14FEA">
        <w:trPr>
          <w:trHeight w:val="889"/>
        </w:trPr>
        <w:tc>
          <w:tcPr>
            <w:tcW w:w="810" w:type="dxa"/>
          </w:tcPr>
          <w:p w14:paraId="651BAA9A" w14:textId="5EC8E9CF" w:rsidR="00EF6972" w:rsidRDefault="00EF6972" w:rsidP="00A32E97">
            <w:pPr>
              <w:jc w:val="center"/>
              <w:rPr>
                <w:rFonts w:cstheme="minorHAnsi"/>
                <w:b/>
                <w:sz w:val="18"/>
              </w:rPr>
            </w:pPr>
          </w:p>
          <w:p w14:paraId="76A569E1" w14:textId="77777777" w:rsidR="00EF6972" w:rsidRDefault="00EF6972" w:rsidP="00A32E97">
            <w:pPr>
              <w:jc w:val="center"/>
              <w:rPr>
                <w:rFonts w:cstheme="minorHAnsi"/>
                <w:b/>
                <w:sz w:val="18"/>
              </w:rPr>
            </w:pPr>
          </w:p>
          <w:p w14:paraId="078F9D1D" w14:textId="325A2859" w:rsidR="00EF6972" w:rsidRPr="005A7770" w:rsidRDefault="005A7770" w:rsidP="00A32E9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7770">
              <w:rPr>
                <w:rFonts w:ascii="Times New Roman" w:hAnsi="Times New Roman" w:cs="Times New Roman"/>
                <w:b/>
                <w:sz w:val="18"/>
              </w:rPr>
              <w:t>2.</w:t>
            </w:r>
          </w:p>
          <w:p w14:paraId="0FD1DB5D" w14:textId="2BFB3351" w:rsidR="00EF6972" w:rsidRDefault="00EF6972" w:rsidP="00A32E97">
            <w:pPr>
              <w:jc w:val="center"/>
              <w:rPr>
                <w:rFonts w:cstheme="minorHAnsi"/>
                <w:b/>
                <w:sz w:val="18"/>
              </w:rPr>
            </w:pPr>
          </w:p>
          <w:p w14:paraId="26FFAACC" w14:textId="77777777" w:rsidR="00EF6972" w:rsidRDefault="00EF6972" w:rsidP="00A32E97">
            <w:pPr>
              <w:jc w:val="center"/>
              <w:rPr>
                <w:rFonts w:cstheme="minorHAnsi"/>
                <w:b/>
                <w:sz w:val="18"/>
              </w:rPr>
            </w:pPr>
          </w:p>
          <w:p w14:paraId="76DA49BA" w14:textId="77777777" w:rsidR="00EF6972" w:rsidRDefault="00EF6972" w:rsidP="00A32E97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260" w:type="dxa"/>
          </w:tcPr>
          <w:p w14:paraId="2F4B55DD" w14:textId="58745D7D" w:rsidR="00EF6972" w:rsidRDefault="00DB205D" w:rsidP="00A32E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10B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  <w:r w:rsidR="00FC2C22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690" w:type="dxa"/>
          </w:tcPr>
          <w:p w14:paraId="67E2D766" w14:textId="77777777" w:rsidR="00EF6972" w:rsidRPr="00AF0DEF" w:rsidRDefault="00B10B2C" w:rsidP="00E934C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>Prefekti</w:t>
            </w:r>
            <w:proofErr w:type="spellEnd"/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>Fier</w:t>
            </w:r>
            <w:proofErr w:type="spellEnd"/>
          </w:p>
          <w:p w14:paraId="0535F6EB" w14:textId="280199C4" w:rsidR="00B6329C" w:rsidRPr="00AF0DEF" w:rsidRDefault="00B6329C" w:rsidP="00B6329C">
            <w:pPr>
              <w:pStyle w:val="Heading3"/>
              <w:shd w:val="clear" w:color="auto" w:fill="FFFFFF"/>
              <w:spacing w:before="0"/>
              <w:outlineLvl w:val="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>Kërkes</w:t>
            </w:r>
            <w:r w:rsidR="002E3D83" w:rsidRPr="00AF0DEF">
              <w:rPr>
                <w:rFonts w:ascii="Times New Roman" w:hAnsi="Times New Roman" w:cs="Times New Roman"/>
                <w:bCs/>
                <w:color w:val="000000" w:themeColor="text1"/>
              </w:rPr>
              <w:t>ë</w:t>
            </w:r>
            <w:proofErr w:type="spellEnd"/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>p</w:t>
            </w:r>
            <w:r w:rsidR="002E3D83" w:rsidRPr="00AF0DEF">
              <w:rPr>
                <w:rFonts w:ascii="Times New Roman" w:hAnsi="Times New Roman" w:cs="Times New Roman"/>
                <w:bCs/>
                <w:color w:val="000000" w:themeColor="text1"/>
              </w:rPr>
              <w:t>ë</w:t>
            </w:r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>r</w:t>
            </w:r>
            <w:proofErr w:type="spellEnd"/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>informacion</w:t>
            </w:r>
            <w:proofErr w:type="spellEnd"/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>lidhur</w:t>
            </w:r>
            <w:proofErr w:type="spellEnd"/>
            <w:r w:rsidRPr="00AF0DE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me:                         </w:t>
            </w:r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1. </w:t>
            </w:r>
            <w:r w:rsidRPr="00AF0DE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Nr.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</w:rPr>
              <w:t>turistëve</w:t>
            </w:r>
            <w:proofErr w:type="spellEnd"/>
          </w:p>
          <w:p w14:paraId="024E5789" w14:textId="77777777" w:rsidR="00B6329C" w:rsidRPr="00AF0DEF" w:rsidRDefault="00B6329C" w:rsidP="00B6329C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Vizita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objekte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trashëgimisë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kulturore</w:t>
            </w:r>
            <w:proofErr w:type="spellEnd"/>
          </w:p>
          <w:p w14:paraId="7829CB56" w14:textId="1280E529" w:rsidR="00B6329C" w:rsidRPr="00AF0DEF" w:rsidRDefault="00B6329C" w:rsidP="00E934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6A8A17" w14:textId="0EE1FBFA" w:rsidR="00EF6972" w:rsidRPr="00AF0DEF" w:rsidRDefault="00710507" w:rsidP="00A32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>04.03.2025</w:t>
            </w:r>
          </w:p>
        </w:tc>
        <w:tc>
          <w:tcPr>
            <w:tcW w:w="3600" w:type="dxa"/>
          </w:tcPr>
          <w:p w14:paraId="317A8A61" w14:textId="77777777" w:rsidR="00B254CB" w:rsidRPr="00AF0DEF" w:rsidRDefault="00B254CB" w:rsidP="00B254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përgjiigje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E31720" w14:textId="77777777" w:rsidR="00B254CB" w:rsidRPr="00AF0DEF" w:rsidRDefault="00B254CB" w:rsidP="00B254C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1.Nr.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turisteve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proofErr w:type="gramEnd"/>
          </w:p>
          <w:p w14:paraId="47B11145" w14:textId="180FCAC8" w:rsidR="00B254CB" w:rsidRPr="00AF0DEF" w:rsidRDefault="00B254CB" w:rsidP="00B254CB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Vizita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objekte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trashëgimisë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kulturore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</w:p>
          <w:p w14:paraId="70408B44" w14:textId="327DF5A1" w:rsidR="00EF6972" w:rsidRPr="00AF0DEF" w:rsidRDefault="00EF6972" w:rsidP="00E934C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772B93BB" w14:textId="3237338A" w:rsidR="00EF6972" w:rsidRPr="00737C6C" w:rsidRDefault="00FC2C22" w:rsidP="00A32E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5DCF59A7" w14:textId="24A46FC5" w:rsidR="00EF6972" w:rsidRPr="00737C6C" w:rsidRDefault="005A029C" w:rsidP="00A32E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29565D" w14:paraId="468D7127" w14:textId="77777777" w:rsidTr="00C14FEA">
        <w:trPr>
          <w:trHeight w:val="3283"/>
        </w:trPr>
        <w:tc>
          <w:tcPr>
            <w:tcW w:w="810" w:type="dxa"/>
          </w:tcPr>
          <w:p w14:paraId="2D12CA9E" w14:textId="0C6FF2E4" w:rsidR="0029565D" w:rsidRDefault="0029565D" w:rsidP="0029565D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3.</w:t>
            </w:r>
          </w:p>
        </w:tc>
        <w:tc>
          <w:tcPr>
            <w:tcW w:w="1260" w:type="dxa"/>
          </w:tcPr>
          <w:p w14:paraId="44F3DDA0" w14:textId="39C1BB5D" w:rsidR="0029565D" w:rsidRDefault="0029565D" w:rsidP="00295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10.03.2025</w:t>
            </w:r>
          </w:p>
        </w:tc>
        <w:tc>
          <w:tcPr>
            <w:tcW w:w="3690" w:type="dxa"/>
          </w:tcPr>
          <w:p w14:paraId="6CCDCBA1" w14:textId="77777777" w:rsidR="0029565D" w:rsidRPr="00AF0DEF" w:rsidRDefault="0029565D" w:rsidP="0029565D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Prefekti</w:t>
            </w:r>
            <w:proofErr w:type="spellEnd"/>
            <w:r w:rsidRPr="00AF0D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Fier</w:t>
            </w:r>
            <w:proofErr w:type="spellEnd"/>
          </w:p>
          <w:p w14:paraId="2E09DC8C" w14:textId="77777777" w:rsidR="0029565D" w:rsidRPr="00AF0DEF" w:rsidRDefault="0029565D" w:rsidP="0029565D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përditësimi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listës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investimeve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qeveria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FSHZH,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investimet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madhore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përfshini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llojin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investimit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vlerën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totale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investimit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(me apo pa TVSH),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periudha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gjatë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cilës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impakti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qytetarët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komente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statusi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përfunduar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proces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14:paraId="5A8A0EE0" w14:textId="4BA9F42F" w:rsidR="0029565D" w:rsidRPr="00AF0DEF" w:rsidRDefault="0029565D" w:rsidP="002956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6999B6" w14:textId="083F5C50" w:rsidR="0029565D" w:rsidRPr="00AF0DEF" w:rsidRDefault="0029565D" w:rsidP="00295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>15.05.2025</w:t>
            </w:r>
          </w:p>
        </w:tc>
        <w:tc>
          <w:tcPr>
            <w:tcW w:w="3600" w:type="dxa"/>
          </w:tcPr>
          <w:p w14:paraId="573AE25D" w14:textId="35662996" w:rsidR="0029565D" w:rsidRPr="00AF0DEF" w:rsidRDefault="007D0C3B" w:rsidP="0029565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Ne</w:t>
            </w:r>
            <w:proofErr w:type="gram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zbatim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nenit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1l,të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ligjit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nr.139, date 17.02.2025 “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veteqeverisjen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vendore”i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ndryshuar,është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evidence e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realizimit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shpenzimeve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korente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kapitale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Janar-prill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2025</w:t>
            </w:r>
          </w:p>
        </w:tc>
        <w:tc>
          <w:tcPr>
            <w:tcW w:w="2250" w:type="dxa"/>
          </w:tcPr>
          <w:p w14:paraId="090ADE62" w14:textId="075943C5" w:rsidR="0029565D" w:rsidRDefault="0029565D" w:rsidP="00295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01020BDB" w14:textId="2B937BAB" w:rsidR="0029565D" w:rsidRDefault="0029565D" w:rsidP="0029565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220229" w14:paraId="39029A35" w14:textId="77777777" w:rsidTr="00C14FEA">
        <w:trPr>
          <w:trHeight w:val="1289"/>
        </w:trPr>
        <w:tc>
          <w:tcPr>
            <w:tcW w:w="810" w:type="dxa"/>
          </w:tcPr>
          <w:p w14:paraId="1F6732EF" w14:textId="6A6DE9CE" w:rsidR="00220229" w:rsidRDefault="00220229" w:rsidP="00220229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4.</w:t>
            </w:r>
          </w:p>
        </w:tc>
        <w:tc>
          <w:tcPr>
            <w:tcW w:w="1260" w:type="dxa"/>
          </w:tcPr>
          <w:p w14:paraId="5519AC80" w14:textId="063CAD2B" w:rsidR="00220229" w:rsidRDefault="00220229" w:rsidP="002202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04.04.2024</w:t>
            </w:r>
          </w:p>
        </w:tc>
        <w:tc>
          <w:tcPr>
            <w:tcW w:w="3690" w:type="dxa"/>
          </w:tcPr>
          <w:p w14:paraId="7C76D674" w14:textId="77777777" w:rsidR="00220229" w:rsidRPr="00AF0DEF" w:rsidRDefault="00220229" w:rsidP="0022022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Prefekti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Fier</w:t>
            </w:r>
            <w:proofErr w:type="spellEnd"/>
          </w:p>
          <w:p w14:paraId="760E219D" w14:textId="77777777" w:rsidR="00220229" w:rsidRPr="00AF0DEF" w:rsidRDefault="00220229" w:rsidP="0022022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Kërkohet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periudhën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Janar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31 Mars 2025,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Luftën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kundër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</w:rPr>
              <w:t>Trafikimit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b/>
                <w:bCs/>
                <w:color w:val="2C363A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>Personave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>Qarkut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t>Fier</w:t>
            </w:r>
            <w:proofErr w:type="spellEnd"/>
          </w:p>
          <w:p w14:paraId="54FB94BF" w14:textId="1665788B" w:rsidR="00220229" w:rsidRPr="00AF0DEF" w:rsidRDefault="00220229" w:rsidP="002202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28652F4" w14:textId="2E54D0A3" w:rsidR="00220229" w:rsidRPr="00AF0DEF" w:rsidRDefault="00220229" w:rsidP="00220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>14.04.2025</w:t>
            </w:r>
          </w:p>
        </w:tc>
        <w:tc>
          <w:tcPr>
            <w:tcW w:w="3600" w:type="dxa"/>
          </w:tcPr>
          <w:p w14:paraId="0629463E" w14:textId="002AC5B5" w:rsidR="00220229" w:rsidRPr="00AF0DEF" w:rsidRDefault="00346D83" w:rsidP="002202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duke</w:t>
            </w:r>
            <w:proofErr w:type="gram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cilesuar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Bashkia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gjate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periudhes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Janar-31 Mars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patur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raste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referuara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apo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indetifikuara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viktimave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mundsheme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trafikimit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Gjithashtu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patur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asnje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rast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migracioneve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paligjshme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femijeve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pashoqeruar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drejt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vendeve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BE-se.</w:t>
            </w:r>
          </w:p>
        </w:tc>
        <w:tc>
          <w:tcPr>
            <w:tcW w:w="2250" w:type="dxa"/>
          </w:tcPr>
          <w:p w14:paraId="787865B4" w14:textId="6FA7B457" w:rsidR="00220229" w:rsidRDefault="00220229" w:rsidP="002202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3DE29889" w14:textId="7238F958" w:rsidR="00220229" w:rsidRDefault="00220229" w:rsidP="0022022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026D52" w14:paraId="4BC014AE" w14:textId="77777777" w:rsidTr="00C14FEA">
        <w:trPr>
          <w:trHeight w:val="1699"/>
        </w:trPr>
        <w:tc>
          <w:tcPr>
            <w:tcW w:w="810" w:type="dxa"/>
          </w:tcPr>
          <w:p w14:paraId="492AA1DF" w14:textId="050B179E" w:rsidR="00026D52" w:rsidRDefault="00026D52" w:rsidP="00026D52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5.</w:t>
            </w:r>
          </w:p>
        </w:tc>
        <w:tc>
          <w:tcPr>
            <w:tcW w:w="1260" w:type="dxa"/>
          </w:tcPr>
          <w:p w14:paraId="0390C0F5" w14:textId="4B572B9B" w:rsidR="00026D52" w:rsidRDefault="00026D52" w:rsidP="0002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08.04.2025</w:t>
            </w:r>
          </w:p>
        </w:tc>
        <w:tc>
          <w:tcPr>
            <w:tcW w:w="3690" w:type="dxa"/>
          </w:tcPr>
          <w:p w14:paraId="6A8F4170" w14:textId="77777777" w:rsidR="00026D52" w:rsidRPr="00AF0DEF" w:rsidRDefault="00026D52" w:rsidP="00026D52">
            <w:pPr>
              <w:pStyle w:val="Heading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E.I                       </w:t>
            </w:r>
          </w:p>
          <w:p w14:paraId="14CE4F1D" w14:textId="77777777" w:rsidR="00026D52" w:rsidRPr="00AF0DEF" w:rsidRDefault="00026D52" w:rsidP="00026D52">
            <w:pPr>
              <w:pStyle w:val="Heading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bonusin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pranveror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2025.</w:t>
            </w:r>
          </w:p>
          <w:p w14:paraId="49BDD4D1" w14:textId="77777777" w:rsidR="00026D52" w:rsidRPr="00AF0DEF" w:rsidRDefault="00026D52" w:rsidP="00026D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6A88D0" w14:textId="77777777" w:rsidR="00026D52" w:rsidRPr="00AF0DEF" w:rsidRDefault="00026D52" w:rsidP="00026D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76C59B" w14:textId="77777777" w:rsidR="00026D52" w:rsidRPr="00AF0DEF" w:rsidRDefault="00026D52" w:rsidP="00026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471B6B" w14:textId="2A0F8BE6" w:rsidR="00026D52" w:rsidRPr="00AF0DEF" w:rsidRDefault="00026D52" w:rsidP="00026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F3BC5A" w14:textId="3E1C1B6A" w:rsidR="00026D52" w:rsidRPr="00AF0DEF" w:rsidRDefault="00026D52" w:rsidP="00026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>10.04.2025</w:t>
            </w:r>
          </w:p>
        </w:tc>
        <w:tc>
          <w:tcPr>
            <w:tcW w:w="3600" w:type="dxa"/>
          </w:tcPr>
          <w:p w14:paraId="568D926C" w14:textId="59FACB14" w:rsidR="00026D52" w:rsidRPr="00AF0DEF" w:rsidRDefault="00026D52" w:rsidP="00026D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 :</w:t>
            </w:r>
            <w:proofErr w:type="gram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dhjetor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2024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shpërndarë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shpërblimi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masën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15,000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lekë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familjet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përfituese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ndihmës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ekonomike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personat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aftësi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kufizuara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bazuar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VKM nr. 854,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26.12.2024 "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mbështetjen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financiare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kategorive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veçanta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2024"(VKM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bashkëngjitur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).</w:t>
            </w:r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2025"Për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mbështetjen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financiare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pensionistëve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2025"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janë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pagesa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bonus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kategoritë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pensionistëve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qëtrajtohen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Instituti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Sigurimeve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Shoqërore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VKM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mbeshtetjes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financiare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2025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cilën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po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j`ua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bashkëngjis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përfshihen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kategoritë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personave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perfitojnë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ndihmë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ekonomike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ose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pagesë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aftesisë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kufizuar</w:t>
            </w:r>
            <w:proofErr w:type="spellEnd"/>
          </w:p>
        </w:tc>
        <w:tc>
          <w:tcPr>
            <w:tcW w:w="2250" w:type="dxa"/>
          </w:tcPr>
          <w:p w14:paraId="10372F40" w14:textId="6E2F3660" w:rsidR="00026D52" w:rsidRDefault="00026D52" w:rsidP="0002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301C60F3" w14:textId="66C51424" w:rsidR="00026D52" w:rsidRDefault="00026D52" w:rsidP="00026D5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026D52" w14:paraId="14E3C165" w14:textId="77777777" w:rsidTr="000F28AF">
        <w:trPr>
          <w:trHeight w:val="1880"/>
        </w:trPr>
        <w:tc>
          <w:tcPr>
            <w:tcW w:w="810" w:type="dxa"/>
          </w:tcPr>
          <w:p w14:paraId="6C594232" w14:textId="2B0AC0EC" w:rsidR="00026D52" w:rsidRDefault="00026D52" w:rsidP="00026D52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6.</w:t>
            </w:r>
          </w:p>
        </w:tc>
        <w:tc>
          <w:tcPr>
            <w:tcW w:w="1260" w:type="dxa"/>
          </w:tcPr>
          <w:p w14:paraId="374D638A" w14:textId="1FA17843" w:rsidR="00026D52" w:rsidRDefault="00C14FEA" w:rsidP="00026D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01-31.05.2025</w:t>
            </w:r>
          </w:p>
        </w:tc>
        <w:tc>
          <w:tcPr>
            <w:tcW w:w="3690" w:type="dxa"/>
          </w:tcPr>
          <w:p w14:paraId="55DAD7C0" w14:textId="77777777" w:rsidR="00026D52" w:rsidRPr="00AF0DEF" w:rsidRDefault="00026D52" w:rsidP="00026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B6C299" w14:textId="77777777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Nuk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rezulton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asnje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kërkesë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bCs/>
                <w:sz w:val="24"/>
                <w:szCs w:val="24"/>
              </w:rPr>
              <w:t>informacion</w:t>
            </w:r>
            <w:proofErr w:type="spellEnd"/>
          </w:p>
          <w:p w14:paraId="2EF063D9" w14:textId="2CF5340E" w:rsidR="00026D52" w:rsidRPr="00AF0DEF" w:rsidRDefault="00026D52" w:rsidP="00026D5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3356F2" w14:textId="575479AA" w:rsidR="00026D52" w:rsidRPr="00AF0DEF" w:rsidRDefault="00026D52" w:rsidP="00026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679B56F5" w14:textId="3E68CF7C" w:rsidR="00026D52" w:rsidRPr="00AF0DEF" w:rsidRDefault="00026D52" w:rsidP="00026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4D63D510" w14:textId="5067AEEB" w:rsidR="00026D52" w:rsidRDefault="00C14FEA" w:rsidP="00026D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Emai</w:t>
            </w:r>
            <w:proofErr w:type="spellEnd"/>
          </w:p>
        </w:tc>
        <w:tc>
          <w:tcPr>
            <w:tcW w:w="1677" w:type="dxa"/>
          </w:tcPr>
          <w:p w14:paraId="09F19B69" w14:textId="592258E6" w:rsidR="00026D52" w:rsidRDefault="00C14FEA" w:rsidP="00026D5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C14FEA" w14:paraId="5F4B6445" w14:textId="77777777" w:rsidTr="00C14FEA">
        <w:trPr>
          <w:trHeight w:val="979"/>
        </w:trPr>
        <w:tc>
          <w:tcPr>
            <w:tcW w:w="810" w:type="dxa"/>
          </w:tcPr>
          <w:p w14:paraId="2E63B7E7" w14:textId="1B38DFA9" w:rsidR="00C14FEA" w:rsidRDefault="00C14FEA" w:rsidP="00C14FEA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7.</w:t>
            </w:r>
          </w:p>
        </w:tc>
        <w:tc>
          <w:tcPr>
            <w:tcW w:w="1260" w:type="dxa"/>
          </w:tcPr>
          <w:p w14:paraId="4292D71C" w14:textId="722FEC94" w:rsidR="00C14FEA" w:rsidRDefault="00C14FEA" w:rsidP="00C1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12.06.2025</w:t>
            </w:r>
          </w:p>
        </w:tc>
        <w:tc>
          <w:tcPr>
            <w:tcW w:w="3690" w:type="dxa"/>
          </w:tcPr>
          <w:p w14:paraId="6EB1AF35" w14:textId="34A2EAA0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DEF">
              <w:rPr>
                <w:rFonts w:ascii="Times New Roman" w:eastAsia="Times New Roman" w:hAnsi="Times New Roman" w:cs="Times New Roman"/>
                <w:color w:val="2C363A"/>
                <w:sz w:val="24"/>
                <w:szCs w:val="24"/>
              </w:rPr>
              <w:br/>
            </w:r>
            <w:r w:rsidRPr="00AF0DEF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  <w:shd w:val="clear" w:color="auto" w:fill="FFFFFF"/>
              </w:rPr>
              <w:t xml:space="preserve">InfoSoft Office” </w:t>
            </w:r>
            <w:proofErr w:type="spellStart"/>
            <w:r w:rsidRPr="00AF0DEF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  <w:shd w:val="clear" w:color="auto" w:fill="FFFFFF"/>
              </w:rPr>
              <w:t>shpk</w:t>
            </w:r>
            <w:proofErr w:type="spellEnd"/>
            <w:r w:rsidRPr="00AF0DEF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  <w:shd w:val="clear" w:color="auto" w:fill="FFFFFF"/>
              </w:rPr>
              <w:t xml:space="preserve">                 </w:t>
            </w:r>
            <w:proofErr w:type="spellStart"/>
            <w:r w:rsidRPr="00AF0DEF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AF0DEF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proceduren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prokurimit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objekt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Shërbim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printimi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mirëmbajtje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pajisjeve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informatike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bojë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letër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format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vitet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2025, 2026, 2027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zhvilluar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Autoriteti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Kontraktor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 w:rsidRPr="00AF0D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       </w:t>
            </w:r>
          </w:p>
          <w:p w14:paraId="319B6FB4" w14:textId="1E56AF44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3191226" w14:textId="3BA9E3EF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31DDF" w14:textId="1BB76A59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DADBF8B" w14:textId="34679C7C" w:rsidR="00C14FEA" w:rsidRPr="00AF0DEF" w:rsidRDefault="00C14FEA" w:rsidP="00C14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>16.06.2025</w:t>
            </w:r>
          </w:p>
        </w:tc>
        <w:tc>
          <w:tcPr>
            <w:tcW w:w="3600" w:type="dxa"/>
          </w:tcPr>
          <w:p w14:paraId="63F460CF" w14:textId="77777777" w:rsidR="00C14FEA" w:rsidRPr="00AF0DEF" w:rsidRDefault="00C14FEA" w:rsidP="00C14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përgjigje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se:</w:t>
            </w:r>
          </w:p>
          <w:p w14:paraId="5D99EE91" w14:textId="3132D43F" w:rsidR="00C14FEA" w:rsidRPr="00AF0DEF" w:rsidRDefault="00C14FEA" w:rsidP="00C14FE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12.06.2025,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autoritetin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kontraktor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bashkia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Patos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njesia</w:t>
            </w:r>
            <w:proofErr w:type="spellEnd"/>
            <w:proofErr w:type="gram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prokurimit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bërë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dorëzimin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ofertave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nëpërmjet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Sistemit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Prokurimit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Elektronik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pas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Komisioni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Vlerësimit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Ofertave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vijuar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fazat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pasardhëse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duke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bërë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hapjen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procedurës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fillimin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procesit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vlerësimit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procesin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vlerësimit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ju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çdo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operator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tjetër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pjesëmarrës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do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njiheni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nëpërmjet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Sistemit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Prokurimit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Elektronik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bazuar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ligjin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162,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23/12/2020 “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prokurimin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 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publik</w:t>
            </w:r>
            <w:proofErr w:type="spellEnd"/>
            <w:proofErr w:type="gram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ndryshuar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Vendimit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Këshillit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Ministrave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nr. 285,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datë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19.05.2021 “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rregullat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prokurimit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publik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ndryshuar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udhëzimet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APP-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Zhvillimin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Procedurës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mjete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Elektronike</w:t>
            </w:r>
            <w:proofErr w:type="spellEnd"/>
          </w:p>
        </w:tc>
        <w:tc>
          <w:tcPr>
            <w:tcW w:w="2250" w:type="dxa"/>
          </w:tcPr>
          <w:p w14:paraId="75621DEB" w14:textId="139103A9" w:rsidR="00C14FEA" w:rsidRDefault="00C14FEA" w:rsidP="00C14F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5022BA21" w14:textId="667D369E" w:rsidR="00C14FEA" w:rsidRDefault="00C14FEA" w:rsidP="00C14F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C14FEA" w14:paraId="5C8D3767" w14:textId="77777777" w:rsidTr="00C14FEA">
        <w:trPr>
          <w:trHeight w:val="494"/>
        </w:trPr>
        <w:tc>
          <w:tcPr>
            <w:tcW w:w="810" w:type="dxa"/>
          </w:tcPr>
          <w:p w14:paraId="57A2CE6B" w14:textId="77777777" w:rsidR="009E4FAA" w:rsidRDefault="009E4FAA" w:rsidP="00C14FEA">
            <w:pPr>
              <w:jc w:val="center"/>
              <w:rPr>
                <w:rFonts w:cstheme="minorHAnsi"/>
                <w:b/>
                <w:sz w:val="18"/>
              </w:rPr>
            </w:pPr>
          </w:p>
          <w:p w14:paraId="7072576B" w14:textId="77777777" w:rsidR="009E4FAA" w:rsidRDefault="009E4FAA" w:rsidP="00C14FEA">
            <w:pPr>
              <w:jc w:val="center"/>
              <w:rPr>
                <w:rFonts w:cstheme="minorHAnsi"/>
                <w:b/>
                <w:sz w:val="18"/>
              </w:rPr>
            </w:pPr>
          </w:p>
          <w:p w14:paraId="5D138B57" w14:textId="77777777" w:rsidR="009E4FAA" w:rsidRDefault="009E4FAA" w:rsidP="00C14FEA">
            <w:pPr>
              <w:jc w:val="center"/>
              <w:rPr>
                <w:rFonts w:cstheme="minorHAnsi"/>
                <w:b/>
                <w:sz w:val="18"/>
              </w:rPr>
            </w:pPr>
          </w:p>
          <w:p w14:paraId="048FE5AC" w14:textId="77777777" w:rsidR="009E4FAA" w:rsidRDefault="009E4FAA" w:rsidP="00C14FEA">
            <w:pPr>
              <w:jc w:val="center"/>
              <w:rPr>
                <w:rFonts w:cstheme="minorHAnsi"/>
                <w:b/>
                <w:sz w:val="18"/>
              </w:rPr>
            </w:pPr>
          </w:p>
          <w:p w14:paraId="08F40313" w14:textId="51D57254" w:rsidR="00C14FEA" w:rsidRDefault="00C14FEA" w:rsidP="00C14FEA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8.</w:t>
            </w:r>
          </w:p>
        </w:tc>
        <w:tc>
          <w:tcPr>
            <w:tcW w:w="1260" w:type="dxa"/>
          </w:tcPr>
          <w:p w14:paraId="17B7CB3C" w14:textId="77777777" w:rsidR="009E4FAA" w:rsidRDefault="009E4FAA" w:rsidP="00C1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AE47A2" w14:textId="77777777" w:rsidR="009E4FAA" w:rsidRDefault="009E4FAA" w:rsidP="00C1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D77B34" w14:textId="77777777" w:rsidR="009E4FAA" w:rsidRDefault="009E4FAA" w:rsidP="00C1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5C2B09" w14:textId="77777777" w:rsidR="009E4FAA" w:rsidRDefault="009E4FAA" w:rsidP="00C1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26990A" w14:textId="079E2773" w:rsidR="00C14FEA" w:rsidRDefault="00C14FEA" w:rsidP="00C1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13.06.2025</w:t>
            </w:r>
          </w:p>
        </w:tc>
        <w:tc>
          <w:tcPr>
            <w:tcW w:w="3690" w:type="dxa"/>
          </w:tcPr>
          <w:p w14:paraId="2AA9A128" w14:textId="77777777" w:rsidR="009E4FAA" w:rsidRDefault="00C14FEA" w:rsidP="00C14FE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F0D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    </w:t>
            </w:r>
          </w:p>
          <w:p w14:paraId="1258BC82" w14:textId="77777777" w:rsidR="009E4FAA" w:rsidRDefault="009E4FAA" w:rsidP="00C14FE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A6385BA" w14:textId="77777777" w:rsidR="009E4FAA" w:rsidRDefault="009E4FAA" w:rsidP="00C14FE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03F76F9" w14:textId="714475AE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Prefekti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Fier</w:t>
            </w:r>
            <w:proofErr w:type="spellEnd"/>
          </w:p>
          <w:p w14:paraId="0DC3F292" w14:textId="77777777" w:rsidR="00C14FEA" w:rsidRPr="00AF0DEF" w:rsidRDefault="00C14FEA" w:rsidP="00C14FE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informacion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lidhur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vendimin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prishjen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ndërtimeve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pa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leje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siguruar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përgjigje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plotë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saktë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afate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ligjore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ndaj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ankesave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qytetarëve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bizneseve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ku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kërkohet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 :</w:t>
            </w:r>
            <w:proofErr w:type="gramEnd"/>
            <w:r w:rsidRPr="00AF0D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Pajisjet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thjeshta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përdoren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prishje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ndërtimeve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vogla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13D82C9" w14:textId="77777777" w:rsidR="00C14FEA" w:rsidRPr="00AF0DEF" w:rsidRDefault="00C14FEA" w:rsidP="00C14FE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Mjetet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mekanike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përfshirë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ekskavatorë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buldozerë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pajisje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tjera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relevante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dispononi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ndërhyrje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mëdha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FCF3841" w14:textId="77777777" w:rsidR="00C14FEA" w:rsidRPr="00AF0DEF" w:rsidRDefault="00C14FEA" w:rsidP="00C14FE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Çdo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pajisje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tjetër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apo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mjet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teknik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përdoret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këtë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</w:t>
            </w:r>
            <w:proofErr w:type="spellEnd"/>
            <w:r w:rsidRPr="00AF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C9E3C2" w14:textId="6BADEA48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335C20" w14:textId="40E9599F" w:rsidR="00C14FEA" w:rsidRPr="00AF0DEF" w:rsidRDefault="00C14FEA" w:rsidP="00C14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14:paraId="77DF0597" w14:textId="77777777" w:rsidR="00E77D6C" w:rsidRDefault="00E77D6C" w:rsidP="00C14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1C62367" w14:textId="77777777" w:rsidR="009E4FAA" w:rsidRDefault="009E4FAA" w:rsidP="00C14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EBE8B1E" w14:textId="77777777" w:rsidR="009E4FAA" w:rsidRDefault="009E4FAA" w:rsidP="00C14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F7B362B" w14:textId="6948F3D1" w:rsidR="00E77D6C" w:rsidRPr="00E77D6C" w:rsidRDefault="00E77D6C" w:rsidP="00C14F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Kthyer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</w:t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rgjigje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lidhur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</w:t>
            </w:r>
          </w:p>
          <w:p w14:paraId="5861F883" w14:textId="740F6645" w:rsidR="00C14FEA" w:rsidRPr="00E77D6C" w:rsidRDefault="00E77D6C" w:rsidP="0096245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informacionin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ë</w:t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rkuar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Agjencia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Sherbimeve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Publike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disponon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keto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mjete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mekanike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teknike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cilat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mund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perdoren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per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prishje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ndertimeve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vogla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 Mini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Eskavator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Vinc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Targe AA382DG</w:t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Skrep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Eskavator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me Targe AJMT90</w:t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Skrep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JCB me Targe ADMT32</w:t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Eskavator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Volvo me Targe ECR88</w:t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Buldozeri</w:t>
            </w:r>
            <w:proofErr w:type="spellEnd"/>
            <w:r w:rsidRPr="00E77D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D6</w:t>
            </w:r>
          </w:p>
        </w:tc>
        <w:tc>
          <w:tcPr>
            <w:tcW w:w="2250" w:type="dxa"/>
          </w:tcPr>
          <w:p w14:paraId="0D846F68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</w:t>
            </w:r>
          </w:p>
          <w:p w14:paraId="5A4CAB38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14A9E3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C3BF07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476096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879EF8" w14:textId="5A845F42" w:rsidR="00C14FEA" w:rsidRDefault="00C14FEA" w:rsidP="00C14F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Email </w:t>
            </w:r>
          </w:p>
        </w:tc>
        <w:tc>
          <w:tcPr>
            <w:tcW w:w="1677" w:type="dxa"/>
          </w:tcPr>
          <w:p w14:paraId="392F1F9D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9904C8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56E26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107A24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98E1C" w14:textId="77777777" w:rsidR="00CC4B9E" w:rsidRDefault="00CC4B9E" w:rsidP="00C14FE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A60B8" w14:textId="2216C7B0" w:rsidR="00C14FEA" w:rsidRDefault="00CC4B9E" w:rsidP="00CC4B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C14FEA"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C14FEA" w14:paraId="00D6659F" w14:textId="77777777" w:rsidTr="00C14FEA">
        <w:trPr>
          <w:trHeight w:val="2870"/>
        </w:trPr>
        <w:tc>
          <w:tcPr>
            <w:tcW w:w="810" w:type="dxa"/>
          </w:tcPr>
          <w:p w14:paraId="27119ABA" w14:textId="6C2AE87E" w:rsidR="00C14FEA" w:rsidRDefault="00C14FEA" w:rsidP="00C14FEA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9.</w:t>
            </w:r>
          </w:p>
        </w:tc>
        <w:tc>
          <w:tcPr>
            <w:tcW w:w="1260" w:type="dxa"/>
          </w:tcPr>
          <w:p w14:paraId="6969942E" w14:textId="31B1D698" w:rsidR="00C14FEA" w:rsidRDefault="0088700B" w:rsidP="00C14F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17.06.2025</w:t>
            </w:r>
          </w:p>
        </w:tc>
        <w:tc>
          <w:tcPr>
            <w:tcW w:w="3690" w:type="dxa"/>
          </w:tcPr>
          <w:p w14:paraId="0A4CEB7D" w14:textId="31AE1154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706133" w14:textId="032BA4BA" w:rsidR="00C14FEA" w:rsidRPr="00DC3C3D" w:rsidRDefault="0088700B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0559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rkes</w:t>
            </w:r>
            <w:r w:rsidR="000559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0559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certificate </w:t>
            </w:r>
            <w:proofErr w:type="spellStart"/>
            <w:proofErr w:type="gramStart"/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martesore</w:t>
            </w:r>
            <w:proofErr w:type="spellEnd"/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periudha</w:t>
            </w:r>
            <w:proofErr w:type="spellEnd"/>
            <w:proofErr w:type="gramEnd"/>
            <w:r w:rsidRPr="00DC3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2006</w:t>
            </w:r>
            <w:r w:rsidR="00A02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E47A93D" w14:textId="77777777" w:rsidR="00C14FEA" w:rsidRPr="00DC3C3D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DD19AC" w14:textId="77777777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539E4D" w14:textId="77777777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6694E9" w14:textId="0DFD752D" w:rsidR="00C14FEA" w:rsidRPr="00AF0DEF" w:rsidRDefault="00C14FEA" w:rsidP="00C14FE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46B6D37" w14:textId="77F31ADC" w:rsidR="00C14FEA" w:rsidRPr="00AF0DEF" w:rsidRDefault="00DC3C3D" w:rsidP="00C14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20.06.2025</w:t>
            </w:r>
          </w:p>
        </w:tc>
        <w:tc>
          <w:tcPr>
            <w:tcW w:w="3600" w:type="dxa"/>
          </w:tcPr>
          <w:p w14:paraId="28497DCC" w14:textId="0D5549E0" w:rsidR="00C14FEA" w:rsidRPr="00AF0DEF" w:rsidRDefault="00133083" w:rsidP="00AE2E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66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përgjigje</w:t>
            </w:r>
            <w:proofErr w:type="spellEnd"/>
            <w:r w:rsidRPr="005166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66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kërkuesit</w:t>
            </w:r>
            <w:proofErr w:type="spellEnd"/>
            <w:r w:rsidR="005166A9" w:rsidRPr="005166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66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certifikata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martesore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vitit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2006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meret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mënyrë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elektronike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përmes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portalit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zyrtar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www.e-albania.al. duke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perdorur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dhenat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tuaja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personale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pas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aplikimit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dokumenti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shkarkohet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elektronikisht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nuk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jeni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gjendje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kryeni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aplikimin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vet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mund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kërkoni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ndihmë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persona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afërt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ose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specialistë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fushës</w:t>
            </w:r>
            <w:proofErr w:type="spellEnd"/>
            <w:r w:rsidR="005166A9" w:rsidRPr="00516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50" w:type="dxa"/>
          </w:tcPr>
          <w:p w14:paraId="266BB209" w14:textId="729E1F80" w:rsidR="00C14FEA" w:rsidRDefault="00C14FEA" w:rsidP="00C14F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0C99BC38" w14:textId="3B2D3A10" w:rsidR="00C14FEA" w:rsidRDefault="00C14FEA" w:rsidP="00C14F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Papagesë</w:t>
            </w:r>
            <w:proofErr w:type="spellEnd"/>
          </w:p>
        </w:tc>
      </w:tr>
      <w:tr w:rsidR="00C62097" w14:paraId="1FA68FE3" w14:textId="77777777" w:rsidTr="00C14FEA">
        <w:trPr>
          <w:trHeight w:val="2599"/>
        </w:trPr>
        <w:tc>
          <w:tcPr>
            <w:tcW w:w="810" w:type="dxa"/>
          </w:tcPr>
          <w:p w14:paraId="71193E44" w14:textId="6FF5B53E" w:rsidR="00C62097" w:rsidRDefault="00C62097" w:rsidP="00C62097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10.</w:t>
            </w:r>
          </w:p>
          <w:p w14:paraId="1A399FEE" w14:textId="77777777" w:rsidR="00C62097" w:rsidRDefault="00C62097" w:rsidP="00C62097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260" w:type="dxa"/>
          </w:tcPr>
          <w:p w14:paraId="2FB920F0" w14:textId="248CA1E7" w:rsidR="00C62097" w:rsidRDefault="00C62097" w:rsidP="00C62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18.06.2025</w:t>
            </w:r>
          </w:p>
        </w:tc>
        <w:tc>
          <w:tcPr>
            <w:tcW w:w="3690" w:type="dxa"/>
          </w:tcPr>
          <w:p w14:paraId="50DE8C12" w14:textId="77777777" w:rsidR="00C62097" w:rsidRPr="00AF0DEF" w:rsidRDefault="00C62097" w:rsidP="00C620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F0D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T.M</w:t>
            </w:r>
          </w:p>
          <w:p w14:paraId="04B06FA6" w14:textId="77777777" w:rsidR="00C62097" w:rsidRPr="00AF0DEF" w:rsidRDefault="00C62097" w:rsidP="00C620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proofErr w:type="gram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detajuar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gjitha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Investimët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keni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proces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Financimin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Brëndshëm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periudhën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mujore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2025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mbi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problematikat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kanë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ndikuar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ecurinë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projekteve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apo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realizimin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ulët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tyre</w:t>
            </w:r>
            <w:proofErr w:type="spellEnd"/>
          </w:p>
          <w:p w14:paraId="6C3168DB" w14:textId="37464536" w:rsidR="00C62097" w:rsidRPr="00AF0DEF" w:rsidRDefault="00C62097" w:rsidP="00C620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909950" w14:textId="13087151" w:rsidR="00C62097" w:rsidRPr="00AF0DEF" w:rsidRDefault="00C62097" w:rsidP="00C62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DEF">
              <w:rPr>
                <w:rFonts w:ascii="Times New Roman" w:hAnsi="Times New Roman" w:cs="Times New Roman"/>
                <w:b/>
                <w:sz w:val="24"/>
                <w:szCs w:val="24"/>
              </w:rPr>
              <w:t>20.06.2026</w:t>
            </w:r>
          </w:p>
        </w:tc>
        <w:tc>
          <w:tcPr>
            <w:tcW w:w="3600" w:type="dxa"/>
          </w:tcPr>
          <w:p w14:paraId="522434AE" w14:textId="77777777" w:rsidR="00C62097" w:rsidRPr="00AF0DEF" w:rsidRDefault="00C62097" w:rsidP="00C6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Kthyer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pergjigje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lidhur</w:t>
            </w:r>
            <w:proofErr w:type="spellEnd"/>
            <w:proofErr w:type="gram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realizimin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Investimeve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Financim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Brendshem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05E834" w14:textId="77777777" w:rsidR="00C62097" w:rsidRPr="00AF0DEF" w:rsidRDefault="00C62097" w:rsidP="00C62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Rikonstruksion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Kopshtit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proofErr w:type="gram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dreke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Patos</w:t>
            </w:r>
            <w:proofErr w:type="spellEnd"/>
            <w:proofErr w:type="gramEnd"/>
          </w:p>
          <w:p w14:paraId="47A9E96F" w14:textId="77777777" w:rsidR="00C62097" w:rsidRPr="00AF0DEF" w:rsidRDefault="00C62097" w:rsidP="00C6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Mbikqyres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Rikonstruksion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shkollës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Muhamet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Shehu"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ndërtim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Palestrës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C56605D" w14:textId="5C6D194B" w:rsidR="00C62097" w:rsidRPr="00AF0DEF" w:rsidRDefault="00C62097" w:rsidP="00C6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Rikonstruksion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adaptim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ish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kopshtit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Verbas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qëndër</w:t>
            </w:r>
            <w:proofErr w:type="spellEnd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DEF">
              <w:rPr>
                <w:rFonts w:ascii="Times New Roman" w:hAnsi="Times New Roman" w:cs="Times New Roman"/>
                <w:sz w:val="24"/>
                <w:szCs w:val="24"/>
              </w:rPr>
              <w:t>ambulatore</w:t>
            </w:r>
            <w:proofErr w:type="spellEnd"/>
          </w:p>
        </w:tc>
        <w:tc>
          <w:tcPr>
            <w:tcW w:w="2250" w:type="dxa"/>
          </w:tcPr>
          <w:p w14:paraId="28BBA282" w14:textId="17943357" w:rsidR="00C62097" w:rsidRDefault="00C62097" w:rsidP="00C620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41561D15" w14:textId="6D9D6D62" w:rsidR="00C62097" w:rsidRDefault="00C62097" w:rsidP="00C620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Papagese</w:t>
            </w:r>
            <w:proofErr w:type="spellEnd"/>
          </w:p>
        </w:tc>
      </w:tr>
      <w:tr w:rsidR="00C62097" w:rsidRPr="007C7C21" w14:paraId="3DCA108F" w14:textId="77777777" w:rsidTr="00C14FEA">
        <w:trPr>
          <w:trHeight w:val="2150"/>
        </w:trPr>
        <w:tc>
          <w:tcPr>
            <w:tcW w:w="810" w:type="dxa"/>
          </w:tcPr>
          <w:p w14:paraId="0B721A09" w14:textId="13956CD8" w:rsidR="00C62097" w:rsidRDefault="00C62097" w:rsidP="00C62097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11.</w:t>
            </w:r>
          </w:p>
        </w:tc>
        <w:tc>
          <w:tcPr>
            <w:tcW w:w="1260" w:type="dxa"/>
          </w:tcPr>
          <w:p w14:paraId="335D7AB3" w14:textId="65466A02" w:rsidR="00C62097" w:rsidRDefault="00C62097" w:rsidP="00C62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2438FE0B" w14:textId="131DC1A0" w:rsidR="00C62097" w:rsidRPr="00AF0DEF" w:rsidRDefault="00C62097" w:rsidP="00C6209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76BDBE" w14:textId="3F5430B6" w:rsidR="00C62097" w:rsidRPr="00AF0DEF" w:rsidRDefault="00C62097" w:rsidP="00C620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4CC4FC82" w14:textId="77777777" w:rsidR="00C62097" w:rsidRPr="00AF0DEF" w:rsidRDefault="00C62097" w:rsidP="00C62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B5A0262" w14:textId="7D791C10" w:rsidR="00C62097" w:rsidRPr="00AF0DEF" w:rsidRDefault="00C62097" w:rsidP="00C6209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671A33B4" w14:textId="399D5318" w:rsidR="00C62097" w:rsidRPr="0088438C" w:rsidRDefault="00C62097" w:rsidP="00C620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38C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733E72E1" w14:textId="352F692F" w:rsidR="00C62097" w:rsidRPr="0088438C" w:rsidRDefault="00C62097" w:rsidP="00C620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Papagesë</w:t>
            </w:r>
            <w:proofErr w:type="spellEnd"/>
          </w:p>
        </w:tc>
      </w:tr>
      <w:tr w:rsidR="00C62097" w:rsidRPr="007C7C21" w14:paraId="0B5865B2" w14:textId="77777777" w:rsidTr="00C14FEA">
        <w:trPr>
          <w:trHeight w:val="1250"/>
        </w:trPr>
        <w:tc>
          <w:tcPr>
            <w:tcW w:w="810" w:type="dxa"/>
          </w:tcPr>
          <w:p w14:paraId="198288FB" w14:textId="57AA7A2A" w:rsidR="00C62097" w:rsidRDefault="00C62097" w:rsidP="00C62097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12.</w:t>
            </w:r>
          </w:p>
        </w:tc>
        <w:tc>
          <w:tcPr>
            <w:tcW w:w="1260" w:type="dxa"/>
          </w:tcPr>
          <w:p w14:paraId="3FCDBB0F" w14:textId="39CB6305" w:rsidR="00C62097" w:rsidRDefault="00C62097" w:rsidP="00C620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7F583B" w14:textId="534BA992" w:rsidR="00C62097" w:rsidRDefault="00C62097" w:rsidP="00C620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313D2E87" w14:textId="77777777" w:rsidR="00C62097" w:rsidRDefault="00C62097" w:rsidP="00C620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14:paraId="528DF8ED" w14:textId="18B522E1" w:rsidR="00C62097" w:rsidRPr="007C7C21" w:rsidRDefault="00C62097" w:rsidP="00C620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2B938B11" w14:textId="28FE2B2F" w:rsidR="00C62097" w:rsidRPr="00753420" w:rsidRDefault="00C62097" w:rsidP="00C620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0" w:type="dxa"/>
          </w:tcPr>
          <w:p w14:paraId="564AE563" w14:textId="5D733D29" w:rsidR="00C62097" w:rsidRPr="00753420" w:rsidRDefault="00C62097" w:rsidP="00C6209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50" w:type="dxa"/>
          </w:tcPr>
          <w:p w14:paraId="124EFB7B" w14:textId="34CBAC9E" w:rsidR="00C62097" w:rsidRPr="00AC1EAF" w:rsidRDefault="00C62097" w:rsidP="00C620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1EAF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677" w:type="dxa"/>
          </w:tcPr>
          <w:p w14:paraId="7B126277" w14:textId="74271996" w:rsidR="00C62097" w:rsidRPr="00AC1EAF" w:rsidRDefault="00C62097" w:rsidP="00C620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1EAF">
              <w:rPr>
                <w:rFonts w:ascii="Times New Roman" w:hAnsi="Times New Roman" w:cs="Times New Roman"/>
                <w:b/>
                <w:bCs/>
              </w:rPr>
              <w:t>Papagesë</w:t>
            </w:r>
            <w:proofErr w:type="spellEnd"/>
          </w:p>
        </w:tc>
      </w:tr>
    </w:tbl>
    <w:p w14:paraId="74194503" w14:textId="77777777" w:rsidR="00CB7513" w:rsidRDefault="00AB3650" w:rsidP="00AB3650">
      <w:pPr>
        <w:tabs>
          <w:tab w:val="left" w:pos="5824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ab/>
      </w:r>
    </w:p>
    <w:p w14:paraId="08797DC7" w14:textId="42C92381" w:rsidR="00AB3650" w:rsidRPr="00F14C70" w:rsidRDefault="00AB3650" w:rsidP="00AB3650">
      <w:pPr>
        <w:tabs>
          <w:tab w:val="left" w:pos="5824"/>
        </w:tabs>
        <w:rPr>
          <w:rFonts w:ascii="Times New Roman" w:hAnsi="Times New Roman" w:cs="Times New Roman"/>
          <w:sz w:val="20"/>
        </w:rPr>
      </w:pPr>
      <w:r w:rsidRPr="00F14C7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F14C70">
        <w:rPr>
          <w:rFonts w:ascii="Times New Roman" w:hAnsi="Times New Roman" w:cs="Times New Roman"/>
          <w:sz w:val="20"/>
        </w:rPr>
        <w:t>KOORDINATORE E SË DREJTËS PËR INFORMIM</w:t>
      </w:r>
      <w:r w:rsidR="007C31C8">
        <w:rPr>
          <w:rFonts w:ascii="Times New Roman" w:hAnsi="Times New Roman" w:cs="Times New Roman"/>
          <w:sz w:val="20"/>
        </w:rPr>
        <w:t>T</w:t>
      </w:r>
      <w:r w:rsidRPr="00F14C70">
        <w:rPr>
          <w:rFonts w:ascii="Times New Roman" w:hAnsi="Times New Roman" w:cs="Times New Roman"/>
          <w:sz w:val="20"/>
        </w:rPr>
        <w:t xml:space="preserve">             </w:t>
      </w:r>
    </w:p>
    <w:p w14:paraId="796421AF" w14:textId="0ABB0AE1" w:rsidR="00B91145" w:rsidRPr="00CB7513" w:rsidRDefault="007C31C8" w:rsidP="00AB3650">
      <w:pPr>
        <w:tabs>
          <w:tab w:val="left" w:pos="5824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proofErr w:type="spellStart"/>
      <w:r w:rsidR="00110B83">
        <w:rPr>
          <w:rFonts w:ascii="Times New Roman" w:hAnsi="Times New Roman" w:cs="Times New Roman"/>
        </w:rPr>
        <w:t>Klevisa</w:t>
      </w:r>
      <w:proofErr w:type="spellEnd"/>
      <w:r w:rsidR="00110B83">
        <w:rPr>
          <w:rFonts w:ascii="Times New Roman" w:hAnsi="Times New Roman" w:cs="Times New Roman"/>
        </w:rPr>
        <w:t xml:space="preserve"> </w:t>
      </w:r>
      <w:proofErr w:type="spellStart"/>
      <w:r w:rsidR="00110B83">
        <w:rPr>
          <w:rFonts w:ascii="Times New Roman" w:hAnsi="Times New Roman" w:cs="Times New Roman"/>
        </w:rPr>
        <w:t>Zhapaj</w:t>
      </w:r>
      <w:proofErr w:type="spellEnd"/>
    </w:p>
    <w:sectPr w:rsidR="00B91145" w:rsidRPr="00CB7513" w:rsidSect="002570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578"/>
    <w:multiLevelType w:val="hybridMultilevel"/>
    <w:tmpl w:val="B6B01DF8"/>
    <w:lvl w:ilvl="0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38E"/>
    <w:multiLevelType w:val="hybridMultilevel"/>
    <w:tmpl w:val="F0322D9E"/>
    <w:lvl w:ilvl="0" w:tplc="8C7036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656E"/>
    <w:multiLevelType w:val="hybridMultilevel"/>
    <w:tmpl w:val="F0C08796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21CB"/>
    <w:multiLevelType w:val="hybridMultilevel"/>
    <w:tmpl w:val="79C2626E"/>
    <w:lvl w:ilvl="0" w:tplc="C99C0C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94612"/>
    <w:multiLevelType w:val="hybridMultilevel"/>
    <w:tmpl w:val="940C3490"/>
    <w:lvl w:ilvl="0" w:tplc="EE5609EC">
      <w:start w:val="1"/>
      <w:numFmt w:val="decimal"/>
      <w:lvlText w:val="%1-"/>
      <w:lvlJc w:val="left"/>
      <w:pPr>
        <w:ind w:left="1530" w:hanging="360"/>
      </w:pPr>
      <w:rPr>
        <w:rFonts w:hint="default"/>
        <w:b w:val="0"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B21D9"/>
    <w:multiLevelType w:val="hybridMultilevel"/>
    <w:tmpl w:val="7430F0B4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0D72"/>
    <w:multiLevelType w:val="hybridMultilevel"/>
    <w:tmpl w:val="F16681A6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E1F6E"/>
    <w:multiLevelType w:val="hybridMultilevel"/>
    <w:tmpl w:val="C17A1D0A"/>
    <w:lvl w:ilvl="0" w:tplc="7182E7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D117E"/>
    <w:multiLevelType w:val="multilevel"/>
    <w:tmpl w:val="9BE2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E6315"/>
    <w:multiLevelType w:val="multilevel"/>
    <w:tmpl w:val="DFF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772B8"/>
    <w:multiLevelType w:val="multilevel"/>
    <w:tmpl w:val="9084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96846"/>
    <w:multiLevelType w:val="hybridMultilevel"/>
    <w:tmpl w:val="28BAAB7E"/>
    <w:lvl w:ilvl="0" w:tplc="A0D6DA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A2E7D"/>
    <w:multiLevelType w:val="hybridMultilevel"/>
    <w:tmpl w:val="E5E41CA0"/>
    <w:lvl w:ilvl="0" w:tplc="C56654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D9"/>
    <w:multiLevelType w:val="multilevel"/>
    <w:tmpl w:val="6820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37867"/>
    <w:multiLevelType w:val="hybridMultilevel"/>
    <w:tmpl w:val="C5F85418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F3208"/>
    <w:multiLevelType w:val="hybridMultilevel"/>
    <w:tmpl w:val="2CF29CB8"/>
    <w:lvl w:ilvl="0" w:tplc="B95A472A">
      <w:start w:val="1"/>
      <w:numFmt w:val="decimal"/>
      <w:lvlText w:val="%1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2EBF56">
      <w:start w:val="1"/>
      <w:numFmt w:val="lowerLetter"/>
      <w:lvlText w:val="%2"/>
      <w:lvlJc w:val="left"/>
      <w:pPr>
        <w:ind w:left="1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41AAC">
      <w:start w:val="1"/>
      <w:numFmt w:val="lowerRoman"/>
      <w:lvlText w:val="%3"/>
      <w:lvlJc w:val="left"/>
      <w:pPr>
        <w:ind w:left="2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E2328">
      <w:start w:val="1"/>
      <w:numFmt w:val="decimal"/>
      <w:lvlText w:val="%4"/>
      <w:lvlJc w:val="left"/>
      <w:pPr>
        <w:ind w:left="2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0F22A">
      <w:start w:val="1"/>
      <w:numFmt w:val="lowerLetter"/>
      <w:lvlText w:val="%5"/>
      <w:lvlJc w:val="left"/>
      <w:pPr>
        <w:ind w:left="3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82502">
      <w:start w:val="1"/>
      <w:numFmt w:val="lowerRoman"/>
      <w:lvlText w:val="%6"/>
      <w:lvlJc w:val="left"/>
      <w:pPr>
        <w:ind w:left="4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0EA34">
      <w:start w:val="1"/>
      <w:numFmt w:val="decimal"/>
      <w:lvlText w:val="%7"/>
      <w:lvlJc w:val="left"/>
      <w:pPr>
        <w:ind w:left="5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6AAF2">
      <w:start w:val="1"/>
      <w:numFmt w:val="lowerLetter"/>
      <w:lvlText w:val="%8"/>
      <w:lvlJc w:val="left"/>
      <w:pPr>
        <w:ind w:left="5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49540">
      <w:start w:val="1"/>
      <w:numFmt w:val="lowerRoman"/>
      <w:lvlText w:val="%9"/>
      <w:lvlJc w:val="left"/>
      <w:pPr>
        <w:ind w:left="6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8C041A"/>
    <w:multiLevelType w:val="hybridMultilevel"/>
    <w:tmpl w:val="CBC61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417D4"/>
    <w:multiLevelType w:val="multilevel"/>
    <w:tmpl w:val="C01C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414E9D"/>
    <w:multiLevelType w:val="hybridMultilevel"/>
    <w:tmpl w:val="BF0A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D4292"/>
    <w:multiLevelType w:val="hybridMultilevel"/>
    <w:tmpl w:val="347E515C"/>
    <w:lvl w:ilvl="0" w:tplc="9CE21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7D4D3C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297D"/>
    <w:multiLevelType w:val="multilevel"/>
    <w:tmpl w:val="CA1E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0D0AE2"/>
    <w:multiLevelType w:val="multilevel"/>
    <w:tmpl w:val="42644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501C7"/>
    <w:multiLevelType w:val="hybridMultilevel"/>
    <w:tmpl w:val="DBD4E8F6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A6A35"/>
    <w:multiLevelType w:val="multilevel"/>
    <w:tmpl w:val="6EAE7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19"/>
  </w:num>
  <w:num w:numId="6">
    <w:abstractNumId w:val="14"/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16"/>
  </w:num>
  <w:num w:numId="18">
    <w:abstractNumId w:val="17"/>
  </w:num>
  <w:num w:numId="19">
    <w:abstractNumId w:val="1"/>
  </w:num>
  <w:num w:numId="20">
    <w:abstractNumId w:val="7"/>
  </w:num>
  <w:num w:numId="21">
    <w:abstractNumId w:val="21"/>
  </w:num>
  <w:num w:numId="22">
    <w:abstractNumId w:val="8"/>
  </w:num>
  <w:num w:numId="23">
    <w:abstractNumId w:val="2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13"/>
    <w:rsid w:val="00000133"/>
    <w:rsid w:val="0000043E"/>
    <w:rsid w:val="000005E7"/>
    <w:rsid w:val="00013DAB"/>
    <w:rsid w:val="00015134"/>
    <w:rsid w:val="00026D52"/>
    <w:rsid w:val="00055956"/>
    <w:rsid w:val="00067501"/>
    <w:rsid w:val="00076B8E"/>
    <w:rsid w:val="00086997"/>
    <w:rsid w:val="00086ABC"/>
    <w:rsid w:val="00086E7E"/>
    <w:rsid w:val="000926D3"/>
    <w:rsid w:val="00094699"/>
    <w:rsid w:val="00097799"/>
    <w:rsid w:val="00097B45"/>
    <w:rsid w:val="000B014E"/>
    <w:rsid w:val="000E49C6"/>
    <w:rsid w:val="000F28AF"/>
    <w:rsid w:val="00102850"/>
    <w:rsid w:val="00110B83"/>
    <w:rsid w:val="00117120"/>
    <w:rsid w:val="00133083"/>
    <w:rsid w:val="001470C3"/>
    <w:rsid w:val="00174187"/>
    <w:rsid w:val="00190368"/>
    <w:rsid w:val="001B4E06"/>
    <w:rsid w:val="001B79D9"/>
    <w:rsid w:val="001D3FB9"/>
    <w:rsid w:val="001F3DFA"/>
    <w:rsid w:val="00200D06"/>
    <w:rsid w:val="00205B4A"/>
    <w:rsid w:val="00220229"/>
    <w:rsid w:val="0022780B"/>
    <w:rsid w:val="0025700F"/>
    <w:rsid w:val="00257022"/>
    <w:rsid w:val="00262682"/>
    <w:rsid w:val="002739FF"/>
    <w:rsid w:val="00281A99"/>
    <w:rsid w:val="00291A3D"/>
    <w:rsid w:val="0029565D"/>
    <w:rsid w:val="002A326B"/>
    <w:rsid w:val="002B6A37"/>
    <w:rsid w:val="002D247E"/>
    <w:rsid w:val="002D5162"/>
    <w:rsid w:val="002D5699"/>
    <w:rsid w:val="002E1BE4"/>
    <w:rsid w:val="002E3D83"/>
    <w:rsid w:val="00307AC3"/>
    <w:rsid w:val="00316CAE"/>
    <w:rsid w:val="00336012"/>
    <w:rsid w:val="00340D1A"/>
    <w:rsid w:val="00346D83"/>
    <w:rsid w:val="00351696"/>
    <w:rsid w:val="00355D6A"/>
    <w:rsid w:val="003635FC"/>
    <w:rsid w:val="00365201"/>
    <w:rsid w:val="00384C6C"/>
    <w:rsid w:val="00385602"/>
    <w:rsid w:val="003B2B53"/>
    <w:rsid w:val="003B4633"/>
    <w:rsid w:val="003B5870"/>
    <w:rsid w:val="003B5A9D"/>
    <w:rsid w:val="003C6078"/>
    <w:rsid w:val="003F50E0"/>
    <w:rsid w:val="00416449"/>
    <w:rsid w:val="00416785"/>
    <w:rsid w:val="00424B86"/>
    <w:rsid w:val="004304C1"/>
    <w:rsid w:val="00452D6F"/>
    <w:rsid w:val="00471F1E"/>
    <w:rsid w:val="00472A9D"/>
    <w:rsid w:val="00476616"/>
    <w:rsid w:val="00491790"/>
    <w:rsid w:val="004B6604"/>
    <w:rsid w:val="004D51AB"/>
    <w:rsid w:val="004E2D79"/>
    <w:rsid w:val="004E3C1D"/>
    <w:rsid w:val="004F41C3"/>
    <w:rsid w:val="004F6544"/>
    <w:rsid w:val="00514DB7"/>
    <w:rsid w:val="005166A9"/>
    <w:rsid w:val="00521F67"/>
    <w:rsid w:val="00524EB1"/>
    <w:rsid w:val="00540F61"/>
    <w:rsid w:val="00544539"/>
    <w:rsid w:val="00544EC2"/>
    <w:rsid w:val="00551C04"/>
    <w:rsid w:val="00574889"/>
    <w:rsid w:val="005976A7"/>
    <w:rsid w:val="005A029C"/>
    <w:rsid w:val="005A7770"/>
    <w:rsid w:val="005C095D"/>
    <w:rsid w:val="005D1340"/>
    <w:rsid w:val="005D5863"/>
    <w:rsid w:val="005E5A96"/>
    <w:rsid w:val="00606522"/>
    <w:rsid w:val="00606603"/>
    <w:rsid w:val="00612BA6"/>
    <w:rsid w:val="006407F2"/>
    <w:rsid w:val="00650D34"/>
    <w:rsid w:val="0065254E"/>
    <w:rsid w:val="00656BE2"/>
    <w:rsid w:val="00663AE9"/>
    <w:rsid w:val="006A59CE"/>
    <w:rsid w:val="006B0ECC"/>
    <w:rsid w:val="006B5282"/>
    <w:rsid w:val="006C1366"/>
    <w:rsid w:val="006C21E4"/>
    <w:rsid w:val="006C2F97"/>
    <w:rsid w:val="006E2575"/>
    <w:rsid w:val="006E4EAC"/>
    <w:rsid w:val="006F05FB"/>
    <w:rsid w:val="00710507"/>
    <w:rsid w:val="00725F59"/>
    <w:rsid w:val="00726C20"/>
    <w:rsid w:val="00737C6C"/>
    <w:rsid w:val="00741EA5"/>
    <w:rsid w:val="00750291"/>
    <w:rsid w:val="00753420"/>
    <w:rsid w:val="00773B2E"/>
    <w:rsid w:val="007835A7"/>
    <w:rsid w:val="007A0972"/>
    <w:rsid w:val="007B2FAB"/>
    <w:rsid w:val="007C31C8"/>
    <w:rsid w:val="007C5289"/>
    <w:rsid w:val="007C7C21"/>
    <w:rsid w:val="007D0C3B"/>
    <w:rsid w:val="007D0D43"/>
    <w:rsid w:val="007E0AED"/>
    <w:rsid w:val="007E14B4"/>
    <w:rsid w:val="007E4DC3"/>
    <w:rsid w:val="007F4EC2"/>
    <w:rsid w:val="00806F2C"/>
    <w:rsid w:val="00812E13"/>
    <w:rsid w:val="00833ABE"/>
    <w:rsid w:val="00837CC4"/>
    <w:rsid w:val="00861ECA"/>
    <w:rsid w:val="0088438C"/>
    <w:rsid w:val="0088700B"/>
    <w:rsid w:val="00890D61"/>
    <w:rsid w:val="008D36EA"/>
    <w:rsid w:val="008E3A81"/>
    <w:rsid w:val="008F3004"/>
    <w:rsid w:val="00910F50"/>
    <w:rsid w:val="009230C8"/>
    <w:rsid w:val="00927B55"/>
    <w:rsid w:val="00934205"/>
    <w:rsid w:val="009369CF"/>
    <w:rsid w:val="00942647"/>
    <w:rsid w:val="00943466"/>
    <w:rsid w:val="00945957"/>
    <w:rsid w:val="0094784F"/>
    <w:rsid w:val="00951E4C"/>
    <w:rsid w:val="00952559"/>
    <w:rsid w:val="00960563"/>
    <w:rsid w:val="0096245E"/>
    <w:rsid w:val="00977895"/>
    <w:rsid w:val="00982DE5"/>
    <w:rsid w:val="00986627"/>
    <w:rsid w:val="0099396F"/>
    <w:rsid w:val="009A18B2"/>
    <w:rsid w:val="009C6A40"/>
    <w:rsid w:val="009E4FAA"/>
    <w:rsid w:val="009F107A"/>
    <w:rsid w:val="00A0257E"/>
    <w:rsid w:val="00A12880"/>
    <w:rsid w:val="00A32A60"/>
    <w:rsid w:val="00A52DF3"/>
    <w:rsid w:val="00A605FF"/>
    <w:rsid w:val="00A90770"/>
    <w:rsid w:val="00A91F5E"/>
    <w:rsid w:val="00A95189"/>
    <w:rsid w:val="00AA0130"/>
    <w:rsid w:val="00AB3650"/>
    <w:rsid w:val="00AB539D"/>
    <w:rsid w:val="00AB7874"/>
    <w:rsid w:val="00AC1EAF"/>
    <w:rsid w:val="00AE080D"/>
    <w:rsid w:val="00AE2E0B"/>
    <w:rsid w:val="00AF0DEF"/>
    <w:rsid w:val="00B014E7"/>
    <w:rsid w:val="00B06934"/>
    <w:rsid w:val="00B10B2C"/>
    <w:rsid w:val="00B14030"/>
    <w:rsid w:val="00B16267"/>
    <w:rsid w:val="00B17003"/>
    <w:rsid w:val="00B254CB"/>
    <w:rsid w:val="00B30047"/>
    <w:rsid w:val="00B31B00"/>
    <w:rsid w:val="00B44050"/>
    <w:rsid w:val="00B45114"/>
    <w:rsid w:val="00B6329C"/>
    <w:rsid w:val="00B66450"/>
    <w:rsid w:val="00B8072C"/>
    <w:rsid w:val="00B863DF"/>
    <w:rsid w:val="00B91145"/>
    <w:rsid w:val="00B93E9A"/>
    <w:rsid w:val="00B96109"/>
    <w:rsid w:val="00BA2FFA"/>
    <w:rsid w:val="00BC1902"/>
    <w:rsid w:val="00BD1CC6"/>
    <w:rsid w:val="00BD2319"/>
    <w:rsid w:val="00BD410D"/>
    <w:rsid w:val="00BE1394"/>
    <w:rsid w:val="00BE4596"/>
    <w:rsid w:val="00C14FEA"/>
    <w:rsid w:val="00C201F3"/>
    <w:rsid w:val="00C20F06"/>
    <w:rsid w:val="00C407B6"/>
    <w:rsid w:val="00C43A5E"/>
    <w:rsid w:val="00C4729C"/>
    <w:rsid w:val="00C54604"/>
    <w:rsid w:val="00C56799"/>
    <w:rsid w:val="00C62097"/>
    <w:rsid w:val="00C71356"/>
    <w:rsid w:val="00C73BF7"/>
    <w:rsid w:val="00C74906"/>
    <w:rsid w:val="00C917C3"/>
    <w:rsid w:val="00C96119"/>
    <w:rsid w:val="00CB2F91"/>
    <w:rsid w:val="00CB3330"/>
    <w:rsid w:val="00CB7513"/>
    <w:rsid w:val="00CC4B9E"/>
    <w:rsid w:val="00CD207A"/>
    <w:rsid w:val="00CD2FE7"/>
    <w:rsid w:val="00CD5680"/>
    <w:rsid w:val="00CE02A5"/>
    <w:rsid w:val="00D05601"/>
    <w:rsid w:val="00D05B0F"/>
    <w:rsid w:val="00D20F02"/>
    <w:rsid w:val="00D32A91"/>
    <w:rsid w:val="00D35C6D"/>
    <w:rsid w:val="00D41243"/>
    <w:rsid w:val="00D41BB7"/>
    <w:rsid w:val="00D42C31"/>
    <w:rsid w:val="00D5077B"/>
    <w:rsid w:val="00D535E1"/>
    <w:rsid w:val="00D62E97"/>
    <w:rsid w:val="00D661B1"/>
    <w:rsid w:val="00D67CAF"/>
    <w:rsid w:val="00D77B7D"/>
    <w:rsid w:val="00D84D9D"/>
    <w:rsid w:val="00DA56E9"/>
    <w:rsid w:val="00DB205D"/>
    <w:rsid w:val="00DC3C3D"/>
    <w:rsid w:val="00E12970"/>
    <w:rsid w:val="00E50E92"/>
    <w:rsid w:val="00E65A04"/>
    <w:rsid w:val="00E65D12"/>
    <w:rsid w:val="00E77D6C"/>
    <w:rsid w:val="00E878A2"/>
    <w:rsid w:val="00E87991"/>
    <w:rsid w:val="00E934C0"/>
    <w:rsid w:val="00EA1BA7"/>
    <w:rsid w:val="00EA55B6"/>
    <w:rsid w:val="00EC420A"/>
    <w:rsid w:val="00EE1813"/>
    <w:rsid w:val="00EE3B73"/>
    <w:rsid w:val="00EF1631"/>
    <w:rsid w:val="00EF6223"/>
    <w:rsid w:val="00EF6972"/>
    <w:rsid w:val="00F056D4"/>
    <w:rsid w:val="00F13ED3"/>
    <w:rsid w:val="00F13EEA"/>
    <w:rsid w:val="00F14C70"/>
    <w:rsid w:val="00F17A5D"/>
    <w:rsid w:val="00F2138D"/>
    <w:rsid w:val="00F33DD7"/>
    <w:rsid w:val="00F36B85"/>
    <w:rsid w:val="00F53FBD"/>
    <w:rsid w:val="00F65DDA"/>
    <w:rsid w:val="00F668D5"/>
    <w:rsid w:val="00F866A2"/>
    <w:rsid w:val="00F9654F"/>
    <w:rsid w:val="00FA1980"/>
    <w:rsid w:val="00FC2C22"/>
    <w:rsid w:val="00FC790A"/>
    <w:rsid w:val="00FD63C0"/>
    <w:rsid w:val="00FE13A1"/>
    <w:rsid w:val="00FE4AD5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276C"/>
  <w15:docId w15:val="{2A3544A1-F755-4B9A-A87D-DB63712E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C790A"/>
    <w:rPr>
      <w:i/>
      <w:iCs/>
    </w:rPr>
  </w:style>
  <w:style w:type="paragraph" w:customStyle="1" w:styleId="v1msonormal">
    <w:name w:val="v1msonormal"/>
    <w:basedOn w:val="Normal"/>
    <w:rsid w:val="00E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contentpasted6">
    <w:name w:val="v1contentpasted6"/>
    <w:basedOn w:val="DefaultParagraphFont"/>
    <w:rsid w:val="00EE1813"/>
  </w:style>
  <w:style w:type="character" w:customStyle="1" w:styleId="v1contentpasted0">
    <w:name w:val="v1contentpasted0"/>
    <w:basedOn w:val="DefaultParagraphFont"/>
    <w:rsid w:val="00EE1813"/>
  </w:style>
  <w:style w:type="paragraph" w:styleId="NormalWeb">
    <w:name w:val="Normal (Web)"/>
    <w:basedOn w:val="Normal"/>
    <w:uiPriority w:val="99"/>
    <w:semiHidden/>
    <w:unhideWhenUsed/>
    <w:rsid w:val="0041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2C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E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095D"/>
    <w:rPr>
      <w:color w:val="605E5C"/>
      <w:shd w:val="clear" w:color="auto" w:fill="E1DFDD"/>
    </w:rPr>
  </w:style>
  <w:style w:type="paragraph" w:customStyle="1" w:styleId="v1elementtoproof">
    <w:name w:val="v1elementtoproof"/>
    <w:basedOn w:val="Normal"/>
    <w:rsid w:val="002D5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2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6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3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3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34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5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44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C90D-BA1B-4768-98B9-D8F639BD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Xheni</dc:creator>
  <cp:lastModifiedBy>DELL 7010</cp:lastModifiedBy>
  <cp:revision>198</cp:revision>
  <cp:lastPrinted>2025-10-21T11:54:00Z</cp:lastPrinted>
  <dcterms:created xsi:type="dcterms:W3CDTF">2025-10-22T06:49:00Z</dcterms:created>
  <dcterms:modified xsi:type="dcterms:W3CDTF">2025-10-23T07:35:00Z</dcterms:modified>
</cp:coreProperties>
</file>